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960" w:type="dxa"/>
        <w:tblInd w:w="-1340" w:type="dxa"/>
        <w:tblCellMar>
          <w:top w:w="32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928"/>
        <w:gridCol w:w="1270"/>
        <w:gridCol w:w="1260"/>
        <w:gridCol w:w="1809"/>
        <w:gridCol w:w="1440"/>
        <w:gridCol w:w="612"/>
        <w:gridCol w:w="320"/>
        <w:gridCol w:w="396"/>
        <w:gridCol w:w="1092"/>
        <w:gridCol w:w="412"/>
        <w:gridCol w:w="625"/>
        <w:gridCol w:w="796"/>
      </w:tblGrid>
      <w:tr w:rsidR="008C059E">
        <w:trPr>
          <w:trHeight w:val="192"/>
        </w:trPr>
        <w:tc>
          <w:tcPr>
            <w:tcW w:w="4080" w:type="dxa"/>
            <w:gridSpan w:val="3"/>
            <w:tcBorders>
              <w:top w:val="single" w:sz="8" w:space="0" w:color="617F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5"/>
              </w:rPr>
              <w:t>PERSONAL AND CHECK INFORMATION</w:t>
            </w:r>
          </w:p>
        </w:tc>
        <w:tc>
          <w:tcPr>
            <w:tcW w:w="1900" w:type="dxa"/>
            <w:tcBorders>
              <w:top w:val="single" w:sz="8" w:space="0" w:color="617F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EARNINGS</w:t>
            </w:r>
          </w:p>
        </w:tc>
        <w:tc>
          <w:tcPr>
            <w:tcW w:w="152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8" w:space="0" w:color="617F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NIDIAH C HARVEY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80"/>
            </w:pPr>
            <w:r>
              <w:rPr>
                <w:rFonts w:ascii="Arial" w:eastAsia="Arial" w:hAnsi="Arial" w:cs="Arial"/>
                <w:i/>
                <w:sz w:val="14"/>
              </w:rPr>
              <w:t>HRS/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60"/>
            </w:pPr>
            <w:r>
              <w:rPr>
                <w:rFonts w:ascii="Arial" w:eastAsia="Arial" w:hAnsi="Arial" w:cs="Arial"/>
                <w:i/>
                <w:sz w:val="14"/>
              </w:rPr>
              <w:t>RATE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YTD HRS/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11645 STONEVIEW SQUARE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UNITS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i/>
                <w:sz w:val="14"/>
              </w:rPr>
              <w:t>UNITS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APT 21C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RESTON, VA 20191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REGULAR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17.8300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1337.25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881.50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15717.15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OVERTIME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5"/>
              </w:rPr>
              <w:t>3.50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5"/>
              </w:rPr>
              <w:t>93.61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tabs>
                <w:tab w:val="center" w:pos="1150"/>
                <w:tab w:val="center" w:pos="2845"/>
              </w:tabs>
              <w:spacing w:after="0"/>
            </w:pPr>
            <w:r>
              <w:tab/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Soc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Sec #: </w:t>
            </w:r>
            <w:r>
              <w:rPr>
                <w:rFonts w:ascii="Arial" w:eastAsia="Arial" w:hAnsi="Arial" w:cs="Arial"/>
                <w:sz w:val="15"/>
              </w:rPr>
              <w:t>XXX-XX-XXXX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Employee ID: </w:t>
            </w:r>
            <w:r>
              <w:rPr>
                <w:rFonts w:ascii="Arial" w:eastAsia="Arial" w:hAnsi="Arial" w:cs="Arial"/>
                <w:sz w:val="15"/>
              </w:rPr>
              <w:t>258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HOLIDAY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24.00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427.92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Hire Date: </w:t>
            </w:r>
            <w:r>
              <w:rPr>
                <w:rFonts w:ascii="Arial" w:eastAsia="Arial" w:hAnsi="Arial" w:cs="Arial"/>
                <w:sz w:val="15"/>
              </w:rPr>
              <w:t>01/06/15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SICK  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56.00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998.49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Status: </w:t>
            </w:r>
            <w:r>
              <w:rPr>
                <w:rFonts w:ascii="Arial" w:eastAsia="Arial" w:hAnsi="Arial" w:cs="Arial"/>
                <w:sz w:val="15"/>
              </w:rPr>
              <w:t>FT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VACATION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5.00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17.8300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89.15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61.00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5"/>
              </w:rPr>
              <w:t>1087.64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Filing Status: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BEREAVEMENT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24.00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427.92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Federal: Married, 11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DENTAL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75"/>
              <w:jc w:val="center"/>
            </w:pPr>
            <w:r>
              <w:rPr>
                <w:rFonts w:ascii="Arial" w:eastAsia="Arial" w:hAnsi="Arial" w:cs="Arial"/>
                <w:sz w:val="15"/>
              </w:rPr>
              <w:t>-18.19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-236.47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State: VA, Married, 4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MED FSA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75"/>
              <w:jc w:val="center"/>
            </w:pPr>
            <w:r>
              <w:rPr>
                <w:rFonts w:ascii="Arial" w:eastAsia="Arial" w:hAnsi="Arial" w:cs="Arial"/>
                <w:sz w:val="15"/>
              </w:rPr>
              <w:t>-98.07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5"/>
              </w:rPr>
              <w:t>-1274.91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Dept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: </w:t>
            </w:r>
            <w:r>
              <w:rPr>
                <w:rFonts w:ascii="Arial" w:eastAsia="Arial" w:hAnsi="Arial" w:cs="Arial"/>
                <w:sz w:val="15"/>
              </w:rPr>
              <w:t>9004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VISION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352"/>
              <w:jc w:val="center"/>
            </w:pPr>
            <w:r>
              <w:rPr>
                <w:rFonts w:ascii="Arial" w:eastAsia="Arial" w:hAnsi="Arial" w:cs="Arial"/>
                <w:sz w:val="15"/>
              </w:rPr>
              <w:t>-5.65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5"/>
              </w:rPr>
              <w:t>-73.45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Pay Period: </w:t>
            </w:r>
            <w:r>
              <w:rPr>
                <w:rFonts w:ascii="Arial" w:eastAsia="Arial" w:hAnsi="Arial" w:cs="Arial"/>
                <w:sz w:val="15"/>
              </w:rPr>
              <w:t>06/11/17 to 06/24/17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HOURS WORKED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885.00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6" w:space="0" w:color="000000"/>
              <w:right w:val="single" w:sz="8" w:space="0" w:color="617FFF"/>
            </w:tcBorders>
          </w:tcPr>
          <w:p w:rsidR="008C059E" w:rsidRDefault="00E94C01">
            <w:pPr>
              <w:tabs>
                <w:tab w:val="center" w:pos="992"/>
                <w:tab w:val="center" w:pos="302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Check Date: </w:t>
            </w:r>
            <w:r>
              <w:rPr>
                <w:rFonts w:ascii="Arial" w:eastAsia="Arial" w:hAnsi="Arial" w:cs="Arial"/>
                <w:sz w:val="15"/>
              </w:rPr>
              <w:t>06/30/17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Check #: </w:t>
            </w:r>
            <w:r>
              <w:rPr>
                <w:rFonts w:ascii="Arial" w:eastAsia="Arial" w:hAnsi="Arial" w:cs="Arial"/>
                <w:sz w:val="15"/>
              </w:rPr>
              <w:t>Direct Deposit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ADJ EARNINGS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1304.49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17167.90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6" w:space="0" w:color="000000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TIME OFF</w:t>
            </w:r>
            <w:r>
              <w:rPr>
                <w:rFonts w:ascii="Arial" w:eastAsia="Arial" w:hAnsi="Arial" w:cs="Arial"/>
                <w:i/>
                <w:sz w:val="14"/>
              </w:rPr>
              <w:t xml:space="preserve"> (Based </w:t>
            </w:r>
            <w:proofErr w:type="gramStart"/>
            <w:r>
              <w:rPr>
                <w:rFonts w:ascii="Arial" w:eastAsia="Arial" w:hAnsi="Arial" w:cs="Arial"/>
                <w:i/>
                <w:sz w:val="14"/>
              </w:rPr>
              <w:t>On</w:t>
            </w:r>
            <w:proofErr w:type="gramEnd"/>
            <w:r>
              <w:rPr>
                <w:rFonts w:ascii="Arial" w:eastAsia="Arial" w:hAnsi="Arial" w:cs="Arial"/>
                <w:i/>
                <w:sz w:val="14"/>
              </w:rPr>
              <w:t xml:space="preserve"> Policy Year)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GROSS EARNINGS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1426.40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1050.00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18752.73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6" w:space="0" w:color="000000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tabs>
                <w:tab w:val="center" w:pos="718"/>
                <w:tab w:val="center" w:pos="1837"/>
                <w:tab w:val="center" w:pos="259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AVAILABLE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USED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WITHHOLDINGS</w:t>
            </w: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tabs>
                <w:tab w:val="center" w:pos="686"/>
                <w:tab w:val="center" w:pos="260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VACATION 4</w:t>
            </w:r>
            <w:r>
              <w:rPr>
                <w:rFonts w:ascii="Arial" w:eastAsia="Arial" w:hAnsi="Arial" w:cs="Arial"/>
                <w:sz w:val="15"/>
              </w:rPr>
              <w:tab/>
              <w:t>19.670 61.000 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tabs>
                <w:tab w:val="center" w:pos="648"/>
                <w:tab w:val="center" w:pos="264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SICK 40 HR</w:t>
            </w:r>
            <w:r>
              <w:rPr>
                <w:rFonts w:ascii="Arial" w:eastAsia="Arial" w:hAnsi="Arial" w:cs="Arial"/>
                <w:sz w:val="15"/>
              </w:rPr>
              <w:tab/>
              <w:t>0.000 56.000 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OASDI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80.88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5"/>
              </w:rPr>
              <w:t>1064.42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6" w:space="0" w:color="000000"/>
              <w:right w:val="single" w:sz="8" w:space="0" w:color="617FFF"/>
            </w:tcBorders>
          </w:tcPr>
          <w:p w:rsidR="008C059E" w:rsidRDefault="00E94C01">
            <w:pPr>
              <w:tabs>
                <w:tab w:val="center" w:pos="678"/>
                <w:tab w:val="center" w:pos="1989"/>
                <w:tab w:val="center" w:pos="31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PERS 40 HR</w:t>
            </w:r>
            <w:r>
              <w:rPr>
                <w:rFonts w:ascii="Arial" w:eastAsia="Arial" w:hAnsi="Arial" w:cs="Arial"/>
                <w:sz w:val="15"/>
              </w:rPr>
              <w:tab/>
              <w:t>16.000</w:t>
            </w:r>
            <w:r>
              <w:rPr>
                <w:rFonts w:ascii="Arial" w:eastAsia="Arial" w:hAnsi="Arial" w:cs="Arial"/>
                <w:sz w:val="15"/>
              </w:rPr>
              <w:tab/>
              <w:t>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MEDICARE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18.92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248.97</w:t>
            </w:r>
          </w:p>
        </w:tc>
      </w:tr>
      <w:tr w:rsidR="008C059E">
        <w:trPr>
          <w:trHeight w:val="180"/>
        </w:trPr>
        <w:tc>
          <w:tcPr>
            <w:tcW w:w="3360" w:type="dxa"/>
            <w:gridSpan w:val="2"/>
            <w:tcBorders>
              <w:top w:val="single" w:sz="6" w:space="0" w:color="000000"/>
              <w:left w:val="single" w:sz="3" w:space="0" w:color="617FFF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NET PAY ALLOCATIONS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STATE W/H VA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50.24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665.18</w:t>
            </w:r>
          </w:p>
        </w:tc>
      </w:tr>
      <w:tr w:rsidR="008C059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TOTAL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29"/>
              <w:jc w:val="center"/>
            </w:pPr>
            <w:r>
              <w:rPr>
                <w:rFonts w:ascii="Arial" w:eastAsia="Arial" w:hAnsi="Arial" w:cs="Arial"/>
                <w:sz w:val="15"/>
              </w:rPr>
              <w:t>150.04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5"/>
              </w:rPr>
              <w:t>1978.57</w:t>
            </w:r>
          </w:p>
        </w:tc>
      </w:tr>
      <w:tr w:rsidR="008C059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CHECKING1 - 9537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5"/>
              </w:rPr>
              <w:t>1054.45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13889.33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CHECKING2 - 9710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sz w:val="15"/>
              </w:rPr>
              <w:t>_______100.00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________1300.00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Net Pay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1154.45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8C059E" w:rsidRDefault="00E94C01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15189.33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  <w:vAlign w:val="center"/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6" w:space="0" w:color="000000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6" w:space="0" w:color="000000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  <w:vAlign w:val="bottom"/>
          </w:tcPr>
          <w:p w:rsidR="008C059E" w:rsidRDefault="008C059E"/>
        </w:tc>
        <w:tc>
          <w:tcPr>
            <w:tcW w:w="64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3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6" w:space="0" w:color="000000"/>
            </w:tcBorders>
          </w:tcPr>
          <w:p w:rsidR="008C059E" w:rsidRDefault="008C059E"/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6" w:space="0" w:color="000000"/>
            </w:tcBorders>
          </w:tcPr>
          <w:p w:rsidR="008C059E" w:rsidRDefault="008C059E"/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E94C01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8C059E" w:rsidRDefault="00E94C01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NET PAY</w:t>
            </w:r>
          </w:p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3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6" w:space="0" w:color="000000"/>
            </w:tcBorders>
          </w:tcPr>
          <w:p w:rsidR="008C059E" w:rsidRDefault="008C059E"/>
        </w:tc>
        <w:tc>
          <w:tcPr>
            <w:tcW w:w="420" w:type="dxa"/>
            <w:tcBorders>
              <w:top w:val="single" w:sz="2" w:space="0" w:color="E0E0FF"/>
              <w:left w:val="single" w:sz="6" w:space="0" w:color="000000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4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6" w:space="0" w:color="000000"/>
            </w:tcBorders>
            <w:vAlign w:val="bottom"/>
          </w:tcPr>
          <w:p w:rsidR="008C059E" w:rsidRDefault="008C059E"/>
        </w:tc>
        <w:tc>
          <w:tcPr>
            <w:tcW w:w="680" w:type="dxa"/>
            <w:tcBorders>
              <w:top w:val="single" w:sz="2" w:space="0" w:color="E0E0FF"/>
              <w:left w:val="single" w:sz="6" w:space="0" w:color="000000"/>
              <w:bottom w:val="single" w:sz="2" w:space="0" w:color="E0E0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8C059E" w:rsidRDefault="008C059E"/>
        </w:tc>
      </w:tr>
      <w:tr w:rsidR="008C059E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8" w:space="0" w:color="617FFF"/>
              <w:right w:val="single" w:sz="8" w:space="0" w:color="617FFF"/>
            </w:tcBorders>
          </w:tcPr>
          <w:p w:rsidR="008C059E" w:rsidRDefault="008C059E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8" w:space="0" w:color="617FFF"/>
              <w:right w:val="nil"/>
            </w:tcBorders>
          </w:tcPr>
          <w:p w:rsidR="008C059E" w:rsidRDefault="008C059E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  <w:vAlign w:val="bottom"/>
          </w:tcPr>
          <w:p w:rsidR="008C059E" w:rsidRDefault="008C059E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8C059E" w:rsidRDefault="008C059E"/>
        </w:tc>
        <w:tc>
          <w:tcPr>
            <w:tcW w:w="3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6" w:space="0" w:color="000000"/>
            </w:tcBorders>
          </w:tcPr>
          <w:p w:rsidR="008C059E" w:rsidRDefault="008C059E"/>
        </w:tc>
        <w:tc>
          <w:tcPr>
            <w:tcW w:w="420" w:type="dxa"/>
            <w:tcBorders>
              <w:top w:val="single" w:sz="2" w:space="0" w:color="E0E0FF"/>
              <w:left w:val="single" w:sz="6" w:space="0" w:color="000000"/>
              <w:bottom w:val="single" w:sz="8" w:space="0" w:color="617FFF"/>
              <w:right w:val="nil"/>
            </w:tcBorders>
          </w:tcPr>
          <w:p w:rsidR="008C059E" w:rsidRDefault="008C059E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8C059E" w:rsidRDefault="00E94C01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1154.45</w:t>
            </w:r>
          </w:p>
        </w:tc>
        <w:tc>
          <w:tcPr>
            <w:tcW w:w="4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6" w:space="0" w:color="000000"/>
            </w:tcBorders>
          </w:tcPr>
          <w:p w:rsidR="008C059E" w:rsidRDefault="008C059E"/>
        </w:tc>
        <w:tc>
          <w:tcPr>
            <w:tcW w:w="680" w:type="dxa"/>
            <w:tcBorders>
              <w:top w:val="single" w:sz="2" w:space="0" w:color="E0E0FF"/>
              <w:left w:val="single" w:sz="6" w:space="0" w:color="000000"/>
              <w:bottom w:val="single" w:sz="8" w:space="0" w:color="617FFF"/>
              <w:right w:val="nil"/>
            </w:tcBorders>
          </w:tcPr>
          <w:p w:rsidR="008C059E" w:rsidRDefault="008C059E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3" w:space="0" w:color="617FFF"/>
            </w:tcBorders>
          </w:tcPr>
          <w:p w:rsidR="008C059E" w:rsidRDefault="00E94C01">
            <w:pPr>
              <w:spacing w:after="0"/>
            </w:pPr>
            <w:r>
              <w:rPr>
                <w:rFonts w:ascii="Arial" w:eastAsia="Arial" w:hAnsi="Arial" w:cs="Arial"/>
                <w:b/>
                <w:sz w:val="15"/>
              </w:rPr>
              <w:t>15189.33</w:t>
            </w:r>
          </w:p>
        </w:tc>
      </w:tr>
    </w:tbl>
    <w:p w:rsidR="008C059E" w:rsidRDefault="00E94C01">
      <w:pPr>
        <w:spacing w:after="96"/>
        <w:ind w:left="-1100"/>
      </w:pPr>
      <w:r>
        <w:rPr>
          <w:rFonts w:ascii="Arial" w:eastAsia="Arial" w:hAnsi="Arial" w:cs="Arial"/>
          <w:i/>
          <w:color w:val="2121BF"/>
          <w:sz w:val="15"/>
        </w:rPr>
        <w:t>Payrolls by Paychex, Inc.</w:t>
      </w:r>
    </w:p>
    <w:p w:rsidR="008C059E" w:rsidRDefault="00E94C01">
      <w:pPr>
        <w:pStyle w:val="Heading1"/>
      </w:pPr>
      <w:r>
        <w:rPr>
          <w:b/>
        </w:rPr>
        <w:t>0430-T086</w:t>
      </w:r>
      <w:r>
        <w:t xml:space="preserve"> QUANTUM REAL ESTATE</w:t>
      </w:r>
      <w:r>
        <w:rPr>
          <w:b/>
          <w:sz w:val="24"/>
        </w:rPr>
        <w:t xml:space="preserve"> - </w:t>
      </w:r>
      <w:r>
        <w:t>MANAGEMENT LLC</w:t>
      </w:r>
      <w:r>
        <w:rPr>
          <w:b/>
          <w:sz w:val="24"/>
        </w:rPr>
        <w:t xml:space="preserve"> - </w:t>
      </w:r>
      <w:r>
        <w:t>QUANTUM PAYROLL</w:t>
      </w:r>
      <w:r>
        <w:rPr>
          <w:b/>
          <w:sz w:val="24"/>
        </w:rPr>
        <w:t xml:space="preserve"> - </w:t>
      </w:r>
      <w:r>
        <w:t>5101 RIVER RD #101</w:t>
      </w:r>
      <w:r>
        <w:rPr>
          <w:b/>
          <w:sz w:val="24"/>
        </w:rPr>
        <w:t xml:space="preserve"> - </w:t>
      </w:r>
      <w:r>
        <w:t>BETHESDA, MD 20816</w:t>
      </w:r>
      <w:r>
        <w:rPr>
          <w:b/>
          <w:sz w:val="24"/>
        </w:rPr>
        <w:t xml:space="preserve"> - </w:t>
      </w:r>
    </w:p>
    <w:sectPr w:rsidR="008C059E">
      <w:pgSz w:w="12240" w:h="15840"/>
      <w:pgMar w:top="2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9E"/>
    <w:rsid w:val="008C059E"/>
    <w:rsid w:val="00E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6BF44-E3B9-45DB-949B-D661C975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1100"/>
      <w:outlineLvl w:val="0"/>
    </w:pPr>
    <w:rPr>
      <w:rFonts w:ascii="Arial" w:eastAsia="Arial" w:hAnsi="Arial" w:cs="Arial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A. Harvey</dc:creator>
  <cp:keywords/>
  <cp:lastModifiedBy>Dwayne A. Harvey</cp:lastModifiedBy>
  <cp:revision>2</cp:revision>
  <dcterms:created xsi:type="dcterms:W3CDTF">2017-07-23T21:24:00Z</dcterms:created>
  <dcterms:modified xsi:type="dcterms:W3CDTF">2017-07-23T21:24:00Z</dcterms:modified>
</cp:coreProperties>
</file>